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D7" w:rsidRPr="002F4776" w:rsidRDefault="000276D7" w:rsidP="000276D7">
      <w:pPr>
        <w:pStyle w:val="Default"/>
        <w:spacing w:line="360" w:lineRule="auto"/>
        <w:ind w:firstLineChars="200" w:firstLine="643"/>
        <w:jc w:val="center"/>
        <w:rPr>
          <w:rFonts w:ascii="仿宋_GB2312" w:eastAsia="仿宋_GB2312" w:hAnsi="仿宋"/>
          <w:b/>
          <w:color w:val="auto"/>
          <w:sz w:val="32"/>
          <w:szCs w:val="32"/>
        </w:rPr>
      </w:pPr>
      <w:r w:rsidRPr="00696DFD">
        <w:rPr>
          <w:rFonts w:ascii="仿宋_GB2312" w:eastAsia="仿宋_GB2312" w:hAnsi="仿宋" w:hint="eastAsia"/>
          <w:b/>
          <w:color w:val="auto"/>
          <w:sz w:val="32"/>
          <w:szCs w:val="32"/>
        </w:rPr>
        <w:t>天津市退役军人事务局标志碑和标识牌项目</w:t>
      </w:r>
      <w:r w:rsidRPr="00DD47F7">
        <w:rPr>
          <w:rFonts w:ascii="仿宋_GB2312" w:eastAsia="仿宋_GB2312" w:hAnsi="仿宋" w:hint="eastAsia"/>
          <w:b/>
          <w:color w:val="auto"/>
          <w:sz w:val="32"/>
          <w:szCs w:val="32"/>
        </w:rPr>
        <w:t>（项目编号：</w:t>
      </w:r>
      <w:r w:rsidRPr="00696DFD">
        <w:rPr>
          <w:rFonts w:ascii="仿宋_GB2312" w:eastAsia="仿宋_GB2312" w:hAnsi="仿宋"/>
          <w:b/>
          <w:color w:val="auto"/>
          <w:sz w:val="32"/>
          <w:szCs w:val="32"/>
        </w:rPr>
        <w:t>TGPC-2024-A-0222</w:t>
      </w:r>
      <w:r w:rsidRPr="00DD47F7">
        <w:rPr>
          <w:rFonts w:ascii="仿宋_GB2312" w:eastAsia="仿宋_GB2312" w:hAnsi="仿宋" w:hint="eastAsia"/>
          <w:b/>
          <w:color w:val="auto"/>
          <w:sz w:val="32"/>
          <w:szCs w:val="32"/>
        </w:rPr>
        <w:t>）</w:t>
      </w:r>
      <w:r w:rsidRPr="002F4776">
        <w:rPr>
          <w:rFonts w:ascii="仿宋_GB2312" w:eastAsia="仿宋_GB2312" w:hAnsi="仿宋"/>
          <w:b/>
          <w:color w:val="auto"/>
          <w:sz w:val="32"/>
          <w:szCs w:val="32"/>
        </w:rPr>
        <w:t>更正公告第</w:t>
      </w:r>
      <w:r>
        <w:rPr>
          <w:rFonts w:ascii="仿宋_GB2312" w:eastAsia="仿宋_GB2312" w:hAnsi="仿宋" w:hint="eastAsia"/>
          <w:b/>
          <w:color w:val="auto"/>
          <w:sz w:val="32"/>
          <w:szCs w:val="32"/>
        </w:rPr>
        <w:t>2</w:t>
      </w:r>
      <w:r w:rsidRPr="002F4776">
        <w:rPr>
          <w:rFonts w:ascii="仿宋_GB2312" w:eastAsia="仿宋_GB2312" w:hAnsi="仿宋"/>
          <w:b/>
          <w:color w:val="auto"/>
          <w:sz w:val="32"/>
          <w:szCs w:val="32"/>
        </w:rPr>
        <w:t>号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受</w:t>
      </w:r>
      <w:r w:rsidRPr="00692583">
        <w:rPr>
          <w:rFonts w:ascii="Times New Roman" w:eastAsia="宋体" w:hAnsi="Times New Roman" w:cs="Times New Roman" w:hint="eastAsia"/>
          <w:color w:val="auto"/>
        </w:rPr>
        <w:t>天津市退役军人事务局</w:t>
      </w:r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委托</w:t>
      </w:r>
      <w:r w:rsidRPr="00692583">
        <w:rPr>
          <w:rFonts w:ascii="Times New Roman" w:eastAsia="宋体" w:hAnsi="Times New Roman" w:cs="Times New Roman"/>
          <w:color w:val="auto"/>
          <w:szCs w:val="32"/>
        </w:rPr>
        <w:t>，天津市政府采购中心将以公开招标方式</w:t>
      </w:r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，对天津市退役军人事务局标志碑和标识</w:t>
      </w:r>
      <w:proofErr w:type="gramStart"/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牌项目</w:t>
      </w:r>
      <w:proofErr w:type="gramEnd"/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实施政府采购</w:t>
      </w:r>
      <w:r w:rsidRPr="00037E74">
        <w:rPr>
          <w:rFonts w:ascii="Times New Roman" w:eastAsia="宋体" w:hAnsi="Times New Roman" w:cs="Times New Roman" w:hint="eastAsia"/>
          <w:color w:val="auto"/>
        </w:rPr>
        <w:t>，</w:t>
      </w:r>
      <w:r w:rsidRPr="00037E74">
        <w:rPr>
          <w:rFonts w:ascii="Times New Roman" w:eastAsia="宋体" w:hAnsi="Times New Roman" w:cs="Times New Roman"/>
          <w:color w:val="auto"/>
        </w:rPr>
        <w:t>现对项目部分内容予以更正。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一、原公告主要内容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692583" w:rsidRDefault="000276D7" w:rsidP="000276D7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（一）项目名称：</w:t>
      </w:r>
      <w:r w:rsidRPr="00692583">
        <w:rPr>
          <w:rFonts w:ascii="Times New Roman" w:eastAsia="宋体" w:hAnsi="Times New Roman" w:cs="Times New Roman" w:hint="eastAsia"/>
          <w:color w:val="auto"/>
        </w:rPr>
        <w:t>天津市退役军人事务局标志碑和标识牌项目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（二）项目编号：</w:t>
      </w:r>
      <w:r w:rsidRPr="00692583">
        <w:rPr>
          <w:rFonts w:ascii="Times New Roman" w:eastAsia="宋体" w:hAnsi="Times New Roman" w:cs="Times New Roman"/>
          <w:color w:val="auto"/>
        </w:rPr>
        <w:t>TGPC-2024-A-0222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（三）首次公告日期：</w:t>
      </w:r>
      <w:r>
        <w:rPr>
          <w:rFonts w:ascii="Times New Roman" w:eastAsia="宋体" w:hAnsi="Times New Roman" w:cs="Times New Roman"/>
          <w:color w:val="auto"/>
        </w:rPr>
        <w:t>2024</w:t>
      </w:r>
      <w:r w:rsidRPr="00037E74">
        <w:rPr>
          <w:rFonts w:ascii="Times New Roman" w:eastAsia="宋体" w:hAnsi="Times New Roman" w:cs="Times New Roman"/>
          <w:color w:val="auto"/>
        </w:rPr>
        <w:t>年</w:t>
      </w:r>
      <w:r>
        <w:rPr>
          <w:rFonts w:ascii="Times New Roman" w:eastAsia="宋体" w:hAnsi="Times New Roman" w:cs="Times New Roman" w:hint="eastAsia"/>
          <w:color w:val="auto"/>
        </w:rPr>
        <w:t>9</w:t>
      </w:r>
      <w:r w:rsidRPr="00037E74">
        <w:rPr>
          <w:rFonts w:ascii="Times New Roman" w:eastAsia="宋体" w:hAnsi="Times New Roman" w:cs="Times New Roman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29</w:t>
      </w:r>
      <w:r w:rsidRPr="00037E74">
        <w:rPr>
          <w:rFonts w:ascii="Times New Roman" w:eastAsia="宋体" w:hAnsi="Times New Roman" w:cs="Times New Roman"/>
          <w:color w:val="auto"/>
        </w:rPr>
        <w:t>日</w:t>
      </w:r>
    </w:p>
    <w:p w:rsidR="000276D7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二、更正事项和内容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DA74B0" w:rsidRDefault="000276D7" w:rsidP="000276D7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DA74B0">
        <w:rPr>
          <w:rFonts w:ascii="Times New Roman" w:eastAsia="宋体" w:hAnsi="Times New Roman" w:cs="Times New Roman"/>
          <w:color w:val="auto"/>
        </w:rPr>
        <w:t>（一）</w:t>
      </w:r>
      <w:r w:rsidRPr="00692583">
        <w:rPr>
          <w:rFonts w:ascii="Times New Roman" w:eastAsia="宋体" w:hAnsi="Times New Roman" w:cs="Times New Roman"/>
          <w:color w:val="auto"/>
        </w:rPr>
        <w:t>网上应答时间</w:t>
      </w:r>
      <w:r>
        <w:rPr>
          <w:rFonts w:ascii="Times New Roman" w:eastAsia="宋体" w:hAnsi="Times New Roman" w:cs="Times New Roman"/>
          <w:color w:val="auto"/>
        </w:rPr>
        <w:t>：</w:t>
      </w:r>
      <w:r w:rsidRPr="00692583">
        <w:rPr>
          <w:rFonts w:ascii="Times New Roman" w:eastAsia="宋体" w:hAnsi="Times New Roman" w:cs="Times New Roman"/>
          <w:color w:val="auto"/>
        </w:rPr>
        <w:t>2024</w:t>
      </w:r>
      <w:r w:rsidRPr="00692583">
        <w:rPr>
          <w:rFonts w:ascii="Times New Roman" w:eastAsia="宋体" w:hAnsi="Times New Roman" w:cs="Times New Roman"/>
          <w:color w:val="auto"/>
        </w:rPr>
        <w:t>年</w:t>
      </w:r>
      <w:r w:rsidRPr="00692583">
        <w:rPr>
          <w:rFonts w:ascii="Times New Roman" w:eastAsia="宋体" w:hAnsi="Times New Roman" w:cs="Times New Roman" w:hint="eastAsia"/>
          <w:color w:val="auto"/>
        </w:rPr>
        <w:t>9</w:t>
      </w:r>
      <w:r w:rsidRPr="00692583">
        <w:rPr>
          <w:rFonts w:ascii="Times New Roman" w:eastAsia="宋体" w:hAnsi="Times New Roman" w:cs="Times New Roman"/>
          <w:color w:val="auto"/>
        </w:rPr>
        <w:t>月</w:t>
      </w:r>
      <w:r w:rsidRPr="00692583">
        <w:rPr>
          <w:rFonts w:ascii="Times New Roman" w:eastAsia="宋体" w:hAnsi="Times New Roman" w:cs="Times New Roman" w:hint="eastAsia"/>
          <w:color w:val="auto"/>
        </w:rPr>
        <w:t>29</w:t>
      </w:r>
      <w:r w:rsidRPr="00692583">
        <w:rPr>
          <w:rFonts w:ascii="Times New Roman" w:eastAsia="宋体" w:hAnsi="Times New Roman" w:cs="Times New Roman"/>
          <w:color w:val="auto"/>
        </w:rPr>
        <w:t>日</w:t>
      </w:r>
      <w:r w:rsidRPr="00692583">
        <w:rPr>
          <w:rFonts w:ascii="Times New Roman" w:eastAsia="宋体" w:hAnsi="Times New Roman" w:cs="Times New Roman"/>
          <w:color w:val="auto"/>
        </w:rPr>
        <w:t>9:00</w:t>
      </w:r>
      <w:r w:rsidRPr="00692583">
        <w:rPr>
          <w:rFonts w:ascii="Times New Roman" w:eastAsia="宋体" w:hAnsi="Times New Roman" w:cs="Times New Roman"/>
          <w:color w:val="auto"/>
        </w:rPr>
        <w:t>至</w:t>
      </w:r>
      <w:r w:rsidRPr="00692583">
        <w:rPr>
          <w:rFonts w:ascii="Times New Roman" w:eastAsia="宋体" w:hAnsi="Times New Roman" w:cs="Times New Roman"/>
          <w:color w:val="auto"/>
        </w:rPr>
        <w:t>2024</w:t>
      </w:r>
      <w:r w:rsidRPr="00692583">
        <w:rPr>
          <w:rFonts w:ascii="Times New Roman" w:eastAsia="宋体" w:hAnsi="Times New Roman" w:cs="Times New Roman"/>
          <w:color w:val="auto"/>
        </w:rPr>
        <w:t>年</w:t>
      </w:r>
      <w:r w:rsidRPr="00692583">
        <w:rPr>
          <w:rFonts w:ascii="Times New Roman" w:eastAsia="宋体" w:hAnsi="Times New Roman" w:cs="Times New Roman" w:hint="eastAsia"/>
          <w:color w:val="auto"/>
        </w:rPr>
        <w:t>1</w:t>
      </w:r>
      <w:r>
        <w:rPr>
          <w:rFonts w:ascii="Times New Roman" w:eastAsia="宋体" w:hAnsi="Times New Roman" w:cs="Times New Roman" w:hint="eastAsia"/>
          <w:color w:val="auto"/>
        </w:rPr>
        <w:t>1</w:t>
      </w:r>
      <w:r w:rsidRPr="00692583">
        <w:rPr>
          <w:rFonts w:ascii="Times New Roman" w:eastAsia="宋体" w:hAnsi="Times New Roman" w:cs="Times New Roman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6</w:t>
      </w:r>
      <w:r w:rsidRPr="00692583">
        <w:rPr>
          <w:rFonts w:ascii="Times New Roman" w:eastAsia="宋体" w:hAnsi="Times New Roman" w:cs="Times New Roman"/>
          <w:color w:val="auto"/>
        </w:rPr>
        <w:t>日</w:t>
      </w:r>
      <w:r w:rsidRPr="00692583">
        <w:rPr>
          <w:rFonts w:ascii="Times New Roman" w:eastAsia="宋体" w:hAnsi="Times New Roman" w:cs="Times New Roman"/>
          <w:color w:val="auto"/>
        </w:rPr>
        <w:t>8:30</w:t>
      </w:r>
      <w:r>
        <w:rPr>
          <w:rFonts w:ascii="Times New Roman" w:eastAsia="宋体" w:hAnsi="Times New Roman" w:cs="Times New Roman"/>
          <w:color w:val="auto"/>
        </w:rPr>
        <w:t>；</w:t>
      </w:r>
    </w:p>
    <w:p w:rsidR="000276D7" w:rsidRDefault="000276D7" w:rsidP="000276D7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（二）</w:t>
      </w:r>
      <w:r w:rsidRPr="00AC1475">
        <w:rPr>
          <w:rFonts w:ascii="Times New Roman" w:eastAsia="宋体" w:hAnsi="Times New Roman" w:cs="Times New Roman" w:hint="eastAsia"/>
          <w:color w:val="auto"/>
        </w:rPr>
        <w:t>投标截止时间：</w:t>
      </w:r>
      <w:r w:rsidRPr="00AC1475">
        <w:rPr>
          <w:rFonts w:ascii="Times New Roman" w:eastAsia="宋体" w:hAnsi="Times New Roman" w:cs="Times New Roman" w:hint="eastAsia"/>
          <w:color w:val="auto"/>
        </w:rPr>
        <w:t>2024</w:t>
      </w:r>
      <w:r w:rsidRPr="00AC1475">
        <w:rPr>
          <w:rFonts w:ascii="Times New Roman" w:eastAsia="宋体" w:hAnsi="Times New Roman" w:cs="Times New Roman" w:hint="eastAsia"/>
          <w:color w:val="auto"/>
        </w:rPr>
        <w:t>年</w:t>
      </w:r>
      <w:r w:rsidRPr="00AC1475">
        <w:rPr>
          <w:rFonts w:ascii="Times New Roman" w:eastAsia="宋体" w:hAnsi="Times New Roman" w:cs="Times New Roman" w:hint="eastAsia"/>
          <w:color w:val="auto"/>
        </w:rPr>
        <w:t>1</w:t>
      </w:r>
      <w:r>
        <w:rPr>
          <w:rFonts w:ascii="Times New Roman" w:eastAsia="宋体" w:hAnsi="Times New Roman" w:cs="Times New Roman" w:hint="eastAsia"/>
          <w:color w:val="auto"/>
        </w:rPr>
        <w:t>1</w:t>
      </w:r>
      <w:r w:rsidRPr="00AC1475">
        <w:rPr>
          <w:rFonts w:ascii="Times New Roman" w:eastAsia="宋体" w:hAnsi="Times New Roman" w:cs="Times New Roman" w:hint="eastAsia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6</w:t>
      </w:r>
      <w:r w:rsidRPr="00AC1475">
        <w:rPr>
          <w:rFonts w:ascii="Times New Roman" w:eastAsia="宋体" w:hAnsi="Times New Roman" w:cs="Times New Roman" w:hint="eastAsia"/>
          <w:color w:val="auto"/>
        </w:rPr>
        <w:t>日</w:t>
      </w:r>
      <w:r w:rsidRPr="00AC1475">
        <w:rPr>
          <w:rFonts w:ascii="Times New Roman" w:eastAsia="宋体" w:hAnsi="Times New Roman" w:cs="Times New Roman" w:hint="eastAsia"/>
          <w:color w:val="auto"/>
        </w:rPr>
        <w:t>8:30</w:t>
      </w:r>
      <w:r>
        <w:rPr>
          <w:rFonts w:ascii="Times New Roman" w:eastAsia="宋体" w:hAnsi="Times New Roman" w:cs="Times New Roman" w:hint="eastAsia"/>
          <w:color w:val="auto"/>
        </w:rPr>
        <w:t>；</w:t>
      </w:r>
    </w:p>
    <w:p w:rsidR="000276D7" w:rsidRDefault="000276D7" w:rsidP="000276D7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</w:t>
      </w:r>
      <w:r>
        <w:rPr>
          <w:rFonts w:ascii="Times New Roman" w:eastAsia="宋体" w:hAnsi="Times New Roman" w:cs="Times New Roman" w:hint="eastAsia"/>
          <w:color w:val="auto"/>
        </w:rPr>
        <w:t>三</w:t>
      </w:r>
      <w:r w:rsidRPr="00692583">
        <w:rPr>
          <w:rFonts w:ascii="Times New Roman" w:eastAsia="宋体" w:hAnsi="Times New Roman" w:cs="Times New Roman"/>
          <w:color w:val="auto"/>
        </w:rPr>
        <w:t>）开标解密时间：</w:t>
      </w:r>
      <w:r w:rsidRPr="00692583">
        <w:rPr>
          <w:rFonts w:ascii="Times New Roman" w:eastAsia="宋体" w:hAnsi="Times New Roman" w:cs="Times New Roman"/>
          <w:color w:val="auto"/>
        </w:rPr>
        <w:t>2024</w:t>
      </w:r>
      <w:r w:rsidRPr="00692583">
        <w:rPr>
          <w:rFonts w:ascii="Times New Roman" w:eastAsia="宋体" w:hAnsi="Times New Roman" w:cs="Times New Roman"/>
          <w:color w:val="auto"/>
        </w:rPr>
        <w:t>年</w:t>
      </w:r>
      <w:r w:rsidRPr="00692583">
        <w:rPr>
          <w:rFonts w:ascii="Times New Roman" w:eastAsia="宋体" w:hAnsi="Times New Roman" w:cs="Times New Roman" w:hint="eastAsia"/>
          <w:color w:val="auto"/>
        </w:rPr>
        <w:t>1</w:t>
      </w:r>
      <w:r>
        <w:rPr>
          <w:rFonts w:ascii="Times New Roman" w:eastAsia="宋体" w:hAnsi="Times New Roman" w:cs="Times New Roman" w:hint="eastAsia"/>
          <w:color w:val="auto"/>
        </w:rPr>
        <w:t>1</w:t>
      </w:r>
      <w:r w:rsidRPr="00692583">
        <w:rPr>
          <w:rFonts w:ascii="Times New Roman" w:eastAsia="宋体" w:hAnsi="Times New Roman" w:cs="Times New Roman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6</w:t>
      </w:r>
      <w:r w:rsidRPr="00692583">
        <w:rPr>
          <w:rFonts w:ascii="Times New Roman" w:eastAsia="宋体" w:hAnsi="Times New Roman" w:cs="Times New Roman"/>
          <w:color w:val="auto"/>
        </w:rPr>
        <w:t>日</w:t>
      </w:r>
      <w:r w:rsidRPr="00692583">
        <w:rPr>
          <w:rFonts w:ascii="Times New Roman" w:eastAsia="宋体" w:hAnsi="Times New Roman" w:cs="Times New Roman"/>
          <w:color w:val="auto"/>
        </w:rPr>
        <w:t>8:30</w:t>
      </w:r>
      <w:r w:rsidRPr="00692583">
        <w:rPr>
          <w:rFonts w:ascii="Times New Roman" w:eastAsia="宋体" w:hAnsi="Times New Roman" w:cs="Times New Roman"/>
          <w:color w:val="auto"/>
        </w:rPr>
        <w:t>至</w:t>
      </w:r>
      <w:r w:rsidRPr="00692583">
        <w:rPr>
          <w:rFonts w:ascii="Times New Roman" w:eastAsia="宋体" w:hAnsi="Times New Roman" w:cs="Times New Roman"/>
          <w:color w:val="auto"/>
        </w:rPr>
        <w:t>9:</w:t>
      </w:r>
      <w:r w:rsidRPr="00692583">
        <w:rPr>
          <w:rFonts w:ascii="Times New Roman" w:eastAsia="宋体" w:hAnsi="Times New Roman" w:cs="Times New Roman" w:hint="eastAsia"/>
          <w:color w:val="auto"/>
        </w:rPr>
        <w:t>30</w:t>
      </w:r>
      <w:r w:rsidRPr="00692583">
        <w:rPr>
          <w:rFonts w:ascii="Times New Roman" w:eastAsia="宋体" w:hAnsi="Times New Roman" w:cs="Times New Roman"/>
          <w:color w:val="auto"/>
        </w:rPr>
        <w:t>完成开标解密的投标为有效投标</w:t>
      </w:r>
      <w:r>
        <w:rPr>
          <w:rFonts w:ascii="Times New Roman" w:eastAsia="宋体" w:hAnsi="Times New Roman" w:cs="Times New Roman"/>
          <w:color w:val="auto"/>
        </w:rPr>
        <w:t>；</w:t>
      </w:r>
    </w:p>
    <w:p w:rsidR="000276D7" w:rsidRDefault="000276D7" w:rsidP="000276D7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</w:t>
      </w:r>
      <w:r>
        <w:rPr>
          <w:rFonts w:ascii="Times New Roman" w:eastAsia="宋体" w:hAnsi="Times New Roman" w:cs="Times New Roman" w:hint="eastAsia"/>
          <w:color w:val="auto"/>
        </w:rPr>
        <w:t>四</w:t>
      </w:r>
      <w:r w:rsidRPr="00692583">
        <w:rPr>
          <w:rFonts w:ascii="Times New Roman" w:eastAsia="宋体" w:hAnsi="Times New Roman" w:cs="Times New Roman"/>
          <w:color w:val="auto"/>
        </w:rPr>
        <w:t>）网上开标公示时间：</w:t>
      </w:r>
      <w:r w:rsidRPr="00692583">
        <w:rPr>
          <w:rFonts w:ascii="Times New Roman" w:eastAsia="宋体" w:hAnsi="Times New Roman" w:cs="Times New Roman"/>
          <w:color w:val="auto"/>
        </w:rPr>
        <w:t>2024</w:t>
      </w:r>
      <w:r w:rsidRPr="00692583">
        <w:rPr>
          <w:rFonts w:ascii="Times New Roman" w:eastAsia="宋体" w:hAnsi="Times New Roman" w:cs="Times New Roman"/>
          <w:color w:val="auto"/>
        </w:rPr>
        <w:t>年</w:t>
      </w:r>
      <w:r w:rsidRPr="00692583">
        <w:rPr>
          <w:rFonts w:ascii="Times New Roman" w:eastAsia="宋体" w:hAnsi="Times New Roman" w:cs="Times New Roman" w:hint="eastAsia"/>
          <w:color w:val="auto"/>
        </w:rPr>
        <w:t>1</w:t>
      </w:r>
      <w:r>
        <w:rPr>
          <w:rFonts w:ascii="Times New Roman" w:eastAsia="宋体" w:hAnsi="Times New Roman" w:cs="Times New Roman" w:hint="eastAsia"/>
          <w:color w:val="auto"/>
        </w:rPr>
        <w:t>1</w:t>
      </w:r>
      <w:r w:rsidRPr="00692583">
        <w:rPr>
          <w:rFonts w:ascii="Times New Roman" w:eastAsia="宋体" w:hAnsi="Times New Roman" w:cs="Times New Roman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6</w:t>
      </w:r>
      <w:r w:rsidRPr="00692583">
        <w:rPr>
          <w:rFonts w:ascii="Times New Roman" w:eastAsia="宋体" w:hAnsi="Times New Roman" w:cs="Times New Roman"/>
          <w:color w:val="auto"/>
        </w:rPr>
        <w:t>日</w:t>
      </w:r>
      <w:r w:rsidRPr="00692583">
        <w:rPr>
          <w:rFonts w:ascii="Times New Roman" w:eastAsia="宋体" w:hAnsi="Times New Roman" w:cs="Times New Roman"/>
          <w:color w:val="auto"/>
        </w:rPr>
        <w:t>9:</w:t>
      </w:r>
      <w:r w:rsidRPr="00692583">
        <w:rPr>
          <w:rFonts w:ascii="Times New Roman" w:eastAsia="宋体" w:hAnsi="Times New Roman" w:cs="Times New Roman" w:hint="eastAsia"/>
          <w:color w:val="auto"/>
        </w:rPr>
        <w:t>30</w:t>
      </w:r>
      <w:r w:rsidRPr="00692583">
        <w:rPr>
          <w:rFonts w:ascii="Times New Roman" w:eastAsia="宋体" w:hAnsi="Times New Roman" w:cs="Times New Roman"/>
          <w:color w:val="auto"/>
        </w:rPr>
        <w:t>至</w:t>
      </w:r>
      <w:r w:rsidRPr="00692583">
        <w:rPr>
          <w:rFonts w:ascii="Times New Roman" w:eastAsia="宋体" w:hAnsi="Times New Roman" w:cs="Times New Roman"/>
          <w:color w:val="auto"/>
        </w:rPr>
        <w:t>12:00</w:t>
      </w:r>
      <w:r>
        <w:rPr>
          <w:rFonts w:ascii="Times New Roman" w:eastAsia="宋体" w:hAnsi="Times New Roman" w:cs="Times New Roman"/>
          <w:color w:val="auto"/>
        </w:rPr>
        <w:t>；</w:t>
      </w:r>
    </w:p>
    <w:p w:rsidR="000276D7" w:rsidRDefault="000276D7" w:rsidP="000276D7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</w:t>
      </w:r>
      <w:r>
        <w:rPr>
          <w:rFonts w:ascii="Times New Roman" w:eastAsia="宋体" w:hAnsi="Times New Roman" w:cs="Times New Roman" w:hint="eastAsia"/>
          <w:color w:val="auto"/>
        </w:rPr>
        <w:t>五</w:t>
      </w:r>
      <w:r w:rsidRPr="00692583">
        <w:rPr>
          <w:rFonts w:ascii="Times New Roman" w:eastAsia="宋体" w:hAnsi="Times New Roman" w:cs="Times New Roman"/>
          <w:color w:val="auto"/>
        </w:rPr>
        <w:t>）</w:t>
      </w:r>
      <w:r>
        <w:rPr>
          <w:rFonts w:ascii="Times New Roman" w:eastAsia="宋体" w:hAnsi="Times New Roman" w:cs="Times New Roman"/>
          <w:color w:val="auto"/>
        </w:rPr>
        <w:t>“</w:t>
      </w:r>
      <w:r w:rsidRPr="00692583">
        <w:rPr>
          <w:rFonts w:ascii="Times New Roman" w:hAnsi="Times New Roman"/>
        </w:rPr>
        <w:t>第</w:t>
      </w:r>
      <w:r w:rsidRPr="00692583">
        <w:rPr>
          <w:rFonts w:ascii="Times New Roman" w:hAnsi="Times New Roman" w:hint="eastAsia"/>
        </w:rPr>
        <w:t>二</w:t>
      </w:r>
      <w:r w:rsidRPr="00692583">
        <w:rPr>
          <w:rFonts w:ascii="Times New Roman" w:hAnsi="Times New Roman"/>
        </w:rPr>
        <w:t>部分</w:t>
      </w:r>
      <w:r w:rsidRPr="00692583">
        <w:rPr>
          <w:rFonts w:ascii="Times New Roman" w:hAnsi="Times New Roman"/>
        </w:rPr>
        <w:t xml:space="preserve">  </w:t>
      </w:r>
      <w:r w:rsidRPr="00692583">
        <w:rPr>
          <w:rFonts w:ascii="Times New Roman" w:hAnsi="Times New Roman"/>
        </w:rPr>
        <w:t>招标项目要求</w:t>
      </w:r>
      <w:r>
        <w:rPr>
          <w:rFonts w:ascii="Times New Roman" w:hAnsi="Times New Roman" w:hint="eastAsia"/>
        </w:rPr>
        <w:t>-</w:t>
      </w:r>
      <w:r w:rsidRPr="00AC1475">
        <w:rPr>
          <w:rFonts w:ascii="Times New Roman" w:hAnsi="Times New Roman" w:hint="eastAsia"/>
        </w:rPr>
        <w:t>（二）采购清单</w:t>
      </w:r>
      <w:r>
        <w:rPr>
          <w:rFonts w:ascii="Times New Roman" w:hAnsi="Times New Roman" w:hint="eastAsia"/>
        </w:rPr>
        <w:t>-</w:t>
      </w:r>
      <w:r>
        <w:rPr>
          <w:rFonts w:ascii="Times New Roman" w:eastAsia="宋体" w:hAnsi="Times New Roman" w:cs="Times New Roman"/>
          <w:color w:val="auto"/>
        </w:rPr>
        <w:t>”</w:t>
      </w:r>
      <w:r>
        <w:rPr>
          <w:rFonts w:ascii="Times New Roman" w:eastAsia="宋体" w:hAnsi="Times New Roman" w:cs="Times New Roman"/>
          <w:color w:val="auto"/>
        </w:rPr>
        <w:t>更正内容如下：</w:t>
      </w:r>
    </w:p>
    <w:p w:rsidR="000276D7" w:rsidRDefault="000276D7" w:rsidP="000276D7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1.</w:t>
      </w:r>
      <w:r>
        <w:rPr>
          <w:rFonts w:ascii="Times New Roman" w:eastAsia="宋体" w:hAnsi="Times New Roman" w:cs="Times New Roman" w:hint="eastAsia"/>
          <w:color w:val="auto"/>
        </w:rPr>
        <w:t>“</w:t>
      </w:r>
      <w:r w:rsidRPr="00AC1475">
        <w:rPr>
          <w:rFonts w:ascii="Times New Roman" w:eastAsia="宋体" w:hAnsi="Times New Roman" w:cs="Times New Roman" w:hint="eastAsia"/>
          <w:color w:val="auto"/>
        </w:rPr>
        <w:t>序号</w:t>
      </w:r>
      <w:r>
        <w:rPr>
          <w:rFonts w:ascii="Times New Roman" w:eastAsia="宋体" w:hAnsi="Times New Roman" w:cs="Times New Roman" w:hint="eastAsia"/>
          <w:color w:val="auto"/>
        </w:rPr>
        <w:t>2-</w:t>
      </w:r>
      <w:r w:rsidRPr="00AC1475">
        <w:rPr>
          <w:rFonts w:ascii="Times New Roman" w:eastAsia="宋体" w:hAnsi="Times New Roman" w:cs="Times New Roman" w:hint="eastAsia"/>
          <w:color w:val="auto"/>
        </w:rPr>
        <w:t>▲保护标识牌（</w:t>
      </w:r>
      <w:r w:rsidRPr="00AC1475">
        <w:rPr>
          <w:rFonts w:ascii="Times New Roman" w:eastAsia="宋体" w:hAnsi="Times New Roman" w:cs="Times New Roman" w:hint="eastAsia"/>
          <w:color w:val="auto"/>
        </w:rPr>
        <w:t>1</w:t>
      </w:r>
      <w:r w:rsidRPr="00AC1475">
        <w:rPr>
          <w:rFonts w:ascii="Times New Roman" w:eastAsia="宋体" w:hAnsi="Times New Roman" w:cs="Times New Roman" w:hint="eastAsia"/>
          <w:color w:val="auto"/>
        </w:rPr>
        <w:t>）</w:t>
      </w:r>
      <w:r>
        <w:rPr>
          <w:rFonts w:ascii="Times New Roman" w:eastAsia="宋体" w:hAnsi="Times New Roman" w:cs="Times New Roman" w:hint="eastAsia"/>
          <w:color w:val="auto"/>
        </w:rPr>
        <w:t>-</w:t>
      </w:r>
      <w:r w:rsidRPr="00AC1475">
        <w:rPr>
          <w:rFonts w:ascii="Times New Roman" w:eastAsia="宋体" w:hAnsi="Times New Roman" w:cs="Times New Roman" w:hint="eastAsia"/>
          <w:color w:val="auto"/>
        </w:rPr>
        <w:t>需求条款</w:t>
      </w:r>
      <w:r>
        <w:rPr>
          <w:rFonts w:ascii="Times New Roman" w:eastAsia="宋体" w:hAnsi="Times New Roman" w:cs="Times New Roman" w:hint="eastAsia"/>
          <w:color w:val="auto"/>
        </w:rPr>
        <w:t>”原“</w:t>
      </w:r>
      <w:r w:rsidRPr="00AC1475">
        <w:rPr>
          <w:rFonts w:ascii="Times New Roman" w:eastAsia="宋体" w:hAnsi="Times New Roman" w:cs="Times New Roman" w:hint="eastAsia"/>
          <w:color w:val="auto"/>
        </w:rPr>
        <w:t>★</w:t>
      </w:r>
      <w:r w:rsidRPr="00AC1475">
        <w:rPr>
          <w:rFonts w:ascii="Times New Roman" w:eastAsia="宋体" w:hAnsi="Times New Roman" w:cs="Times New Roman" w:hint="eastAsia"/>
          <w:color w:val="auto"/>
        </w:rPr>
        <w:t>2.</w:t>
      </w:r>
      <w:r w:rsidRPr="00AC1475">
        <w:rPr>
          <w:rFonts w:ascii="Times New Roman" w:eastAsia="宋体" w:hAnsi="Times New Roman" w:cs="Times New Roman" w:hint="eastAsia"/>
          <w:color w:val="auto"/>
        </w:rPr>
        <w:t>标识牌尺寸：</w:t>
      </w:r>
      <w:r w:rsidRPr="00AC1475">
        <w:rPr>
          <w:rFonts w:ascii="Times New Roman" w:eastAsia="宋体" w:hAnsi="Times New Roman" w:cs="Times New Roman" w:hint="eastAsia"/>
          <w:color w:val="auto"/>
        </w:rPr>
        <w:t>600mm</w:t>
      </w:r>
      <w:r w:rsidRPr="00AC1475">
        <w:rPr>
          <w:rFonts w:ascii="Times New Roman" w:eastAsia="宋体" w:hAnsi="Times New Roman" w:cs="Times New Roman" w:hint="eastAsia"/>
          <w:color w:val="auto"/>
        </w:rPr>
        <w:t>×</w:t>
      </w:r>
      <w:r w:rsidRPr="00AC1475">
        <w:rPr>
          <w:rFonts w:ascii="Times New Roman" w:eastAsia="宋体" w:hAnsi="Times New Roman" w:cs="Times New Roman" w:hint="eastAsia"/>
          <w:color w:val="auto"/>
        </w:rPr>
        <w:t>400mm</w:t>
      </w:r>
      <w:r w:rsidRPr="00AC1475">
        <w:rPr>
          <w:rFonts w:ascii="Times New Roman" w:eastAsia="宋体" w:hAnsi="Times New Roman" w:cs="Times New Roman" w:hint="eastAsia"/>
          <w:color w:val="auto"/>
        </w:rPr>
        <w:t>×</w:t>
      </w:r>
      <w:r w:rsidRPr="00AC1475">
        <w:rPr>
          <w:rFonts w:ascii="Times New Roman" w:eastAsia="宋体" w:hAnsi="Times New Roman" w:cs="Times New Roman" w:hint="eastAsia"/>
          <w:color w:val="auto"/>
        </w:rPr>
        <w:t>3mm;</w:t>
      </w:r>
      <w:r>
        <w:rPr>
          <w:rFonts w:ascii="Times New Roman" w:eastAsia="宋体" w:hAnsi="Times New Roman" w:cs="Times New Roman" w:hint="eastAsia"/>
          <w:color w:val="auto"/>
        </w:rPr>
        <w:t>”更正为“</w:t>
      </w:r>
      <w:r w:rsidRPr="00AC1475">
        <w:rPr>
          <w:rFonts w:ascii="Times New Roman" w:eastAsia="宋体" w:hAnsi="Times New Roman" w:cs="Times New Roman" w:hint="eastAsia"/>
          <w:color w:val="auto"/>
        </w:rPr>
        <w:t>★</w:t>
      </w:r>
      <w:r w:rsidRPr="00AC1475">
        <w:rPr>
          <w:rFonts w:ascii="Times New Roman" w:eastAsia="宋体" w:hAnsi="Times New Roman" w:cs="Times New Roman" w:hint="eastAsia"/>
          <w:color w:val="auto"/>
        </w:rPr>
        <w:t>2.</w:t>
      </w:r>
      <w:r w:rsidRPr="00AC1475">
        <w:rPr>
          <w:rFonts w:ascii="Times New Roman" w:eastAsia="宋体" w:hAnsi="Times New Roman" w:cs="Times New Roman" w:hint="eastAsia"/>
          <w:color w:val="auto"/>
        </w:rPr>
        <w:t>标识牌尺寸：</w:t>
      </w:r>
      <w:r w:rsidRPr="00AC1475">
        <w:rPr>
          <w:rFonts w:ascii="Times New Roman" w:eastAsia="宋体" w:hAnsi="Times New Roman" w:cs="Times New Roman" w:hint="eastAsia"/>
          <w:color w:val="auto"/>
        </w:rPr>
        <w:t>600mm</w:t>
      </w:r>
      <w:r w:rsidRPr="00AC1475">
        <w:rPr>
          <w:rFonts w:ascii="Times New Roman" w:eastAsia="宋体" w:hAnsi="Times New Roman" w:cs="Times New Roman" w:hint="eastAsia"/>
          <w:color w:val="auto"/>
        </w:rPr>
        <w:t>×</w:t>
      </w:r>
      <w:r w:rsidRPr="00AC1475">
        <w:rPr>
          <w:rFonts w:ascii="Times New Roman" w:eastAsia="宋体" w:hAnsi="Times New Roman" w:cs="Times New Roman" w:hint="eastAsia"/>
          <w:color w:val="auto"/>
        </w:rPr>
        <w:t>400mm</w:t>
      </w:r>
      <w:r w:rsidRPr="00AC1475">
        <w:rPr>
          <w:rFonts w:ascii="Times New Roman" w:eastAsia="宋体" w:hAnsi="Times New Roman" w:cs="Times New Roman" w:hint="eastAsia"/>
          <w:color w:val="auto"/>
        </w:rPr>
        <w:t>×</w:t>
      </w:r>
      <w:r w:rsidRPr="00AC1475">
        <w:rPr>
          <w:rFonts w:ascii="Times New Roman" w:eastAsia="宋体" w:hAnsi="Times New Roman" w:cs="Times New Roman" w:hint="eastAsia"/>
          <w:color w:val="auto"/>
        </w:rPr>
        <w:t>3</w:t>
      </w:r>
      <w:r>
        <w:rPr>
          <w:rFonts w:ascii="Times New Roman" w:eastAsia="宋体" w:hAnsi="Times New Roman" w:cs="Times New Roman" w:hint="eastAsia"/>
          <w:color w:val="auto"/>
        </w:rPr>
        <w:t>0</w:t>
      </w:r>
      <w:r w:rsidRPr="00AC1475">
        <w:rPr>
          <w:rFonts w:ascii="Times New Roman" w:eastAsia="宋体" w:hAnsi="Times New Roman" w:cs="Times New Roman" w:hint="eastAsia"/>
          <w:color w:val="auto"/>
        </w:rPr>
        <w:t>mm;</w:t>
      </w:r>
      <w:r>
        <w:rPr>
          <w:rFonts w:ascii="Times New Roman" w:eastAsia="宋体" w:hAnsi="Times New Roman" w:cs="Times New Roman" w:hint="eastAsia"/>
          <w:color w:val="auto"/>
        </w:rPr>
        <w:t>”；</w:t>
      </w:r>
    </w:p>
    <w:p w:rsidR="000276D7" w:rsidRDefault="000276D7" w:rsidP="000276D7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 w:hint="eastAsia"/>
          <w:color w:val="auto"/>
        </w:rPr>
        <w:t>2.</w:t>
      </w:r>
      <w:r w:rsidRPr="00AC1475">
        <w:rPr>
          <w:rFonts w:ascii="Times New Roman" w:eastAsia="宋体" w:hAnsi="Times New Roman" w:cs="Times New Roman" w:hint="eastAsia"/>
          <w:color w:val="auto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</w:rPr>
        <w:t>“</w:t>
      </w:r>
      <w:r w:rsidRPr="00AC1475">
        <w:rPr>
          <w:rFonts w:ascii="Times New Roman" w:eastAsia="宋体" w:hAnsi="Times New Roman" w:cs="Times New Roman" w:hint="eastAsia"/>
          <w:color w:val="auto"/>
        </w:rPr>
        <w:t>序号</w:t>
      </w:r>
      <w:r>
        <w:rPr>
          <w:rFonts w:ascii="Times New Roman" w:eastAsia="宋体" w:hAnsi="Times New Roman" w:cs="Times New Roman" w:hint="eastAsia"/>
          <w:color w:val="auto"/>
        </w:rPr>
        <w:t>3-</w:t>
      </w:r>
      <w:r w:rsidRPr="00AC1475">
        <w:rPr>
          <w:rFonts w:ascii="Times New Roman" w:eastAsia="宋体" w:hAnsi="Times New Roman" w:cs="Times New Roman" w:hint="eastAsia"/>
          <w:color w:val="auto"/>
        </w:rPr>
        <w:t>▲保护标识牌（</w:t>
      </w:r>
      <w:r w:rsidRPr="00AC1475">
        <w:rPr>
          <w:rFonts w:ascii="Times New Roman" w:eastAsia="宋体" w:hAnsi="Times New Roman" w:cs="Times New Roman" w:hint="eastAsia"/>
          <w:color w:val="auto"/>
        </w:rPr>
        <w:t>2</w:t>
      </w:r>
      <w:r w:rsidRPr="00AC1475">
        <w:rPr>
          <w:rFonts w:ascii="Times New Roman" w:eastAsia="宋体" w:hAnsi="Times New Roman" w:cs="Times New Roman" w:hint="eastAsia"/>
          <w:color w:val="auto"/>
        </w:rPr>
        <w:t>）</w:t>
      </w:r>
      <w:r>
        <w:rPr>
          <w:rFonts w:ascii="Times New Roman" w:eastAsia="宋体" w:hAnsi="Times New Roman" w:cs="Times New Roman" w:hint="eastAsia"/>
          <w:color w:val="auto"/>
        </w:rPr>
        <w:t>-</w:t>
      </w:r>
      <w:r w:rsidRPr="00AC1475">
        <w:rPr>
          <w:rFonts w:ascii="Times New Roman" w:eastAsia="宋体" w:hAnsi="Times New Roman" w:cs="Times New Roman" w:hint="eastAsia"/>
          <w:color w:val="auto"/>
        </w:rPr>
        <w:t>需求条款</w:t>
      </w:r>
      <w:r>
        <w:rPr>
          <w:rFonts w:ascii="Times New Roman" w:eastAsia="宋体" w:hAnsi="Times New Roman" w:cs="Times New Roman" w:hint="eastAsia"/>
          <w:color w:val="auto"/>
        </w:rPr>
        <w:t>”原“</w:t>
      </w:r>
      <w:r w:rsidRPr="00AC1475">
        <w:rPr>
          <w:rFonts w:ascii="Times New Roman" w:eastAsia="宋体" w:hAnsi="Times New Roman" w:cs="Times New Roman" w:hint="eastAsia"/>
          <w:color w:val="auto"/>
        </w:rPr>
        <w:t>★</w:t>
      </w:r>
      <w:r w:rsidRPr="00AC1475">
        <w:rPr>
          <w:rFonts w:ascii="Times New Roman" w:eastAsia="宋体" w:hAnsi="Times New Roman" w:cs="Times New Roman" w:hint="eastAsia"/>
          <w:color w:val="auto"/>
        </w:rPr>
        <w:t>2.</w:t>
      </w:r>
      <w:r w:rsidRPr="00AC1475">
        <w:rPr>
          <w:rFonts w:ascii="Times New Roman" w:eastAsia="宋体" w:hAnsi="Times New Roman" w:cs="Times New Roman" w:hint="eastAsia"/>
          <w:color w:val="auto"/>
        </w:rPr>
        <w:t>标识牌尺寸：</w:t>
      </w:r>
      <w:r w:rsidRPr="00AC1475">
        <w:rPr>
          <w:rFonts w:ascii="Times New Roman" w:eastAsia="宋体" w:hAnsi="Times New Roman" w:cs="Times New Roman" w:hint="eastAsia"/>
          <w:color w:val="auto"/>
        </w:rPr>
        <w:t>600mm</w:t>
      </w:r>
      <w:r w:rsidRPr="00AC1475">
        <w:rPr>
          <w:rFonts w:ascii="Times New Roman" w:eastAsia="宋体" w:hAnsi="Times New Roman" w:cs="Times New Roman" w:hint="eastAsia"/>
          <w:color w:val="auto"/>
        </w:rPr>
        <w:t>×</w:t>
      </w:r>
      <w:r w:rsidRPr="00AC1475">
        <w:rPr>
          <w:rFonts w:ascii="Times New Roman" w:eastAsia="宋体" w:hAnsi="Times New Roman" w:cs="Times New Roman" w:hint="eastAsia"/>
          <w:color w:val="auto"/>
        </w:rPr>
        <w:t>400mm</w:t>
      </w:r>
      <w:r w:rsidRPr="00AC1475">
        <w:rPr>
          <w:rFonts w:ascii="Times New Roman" w:eastAsia="宋体" w:hAnsi="Times New Roman" w:cs="Times New Roman" w:hint="eastAsia"/>
          <w:color w:val="auto"/>
        </w:rPr>
        <w:t>×</w:t>
      </w:r>
      <w:r w:rsidRPr="00AC1475">
        <w:rPr>
          <w:rFonts w:ascii="Times New Roman" w:eastAsia="宋体" w:hAnsi="Times New Roman" w:cs="Times New Roman" w:hint="eastAsia"/>
          <w:color w:val="auto"/>
        </w:rPr>
        <w:t>3mm;</w:t>
      </w:r>
      <w:r>
        <w:rPr>
          <w:rFonts w:ascii="Times New Roman" w:eastAsia="宋体" w:hAnsi="Times New Roman" w:cs="Times New Roman" w:hint="eastAsia"/>
          <w:color w:val="auto"/>
        </w:rPr>
        <w:t>”更正为“</w:t>
      </w:r>
      <w:r w:rsidRPr="00AC1475">
        <w:rPr>
          <w:rFonts w:ascii="Times New Roman" w:eastAsia="宋体" w:hAnsi="Times New Roman" w:cs="Times New Roman" w:hint="eastAsia"/>
          <w:color w:val="auto"/>
        </w:rPr>
        <w:t>★</w:t>
      </w:r>
      <w:r w:rsidRPr="00AC1475">
        <w:rPr>
          <w:rFonts w:ascii="Times New Roman" w:eastAsia="宋体" w:hAnsi="Times New Roman" w:cs="Times New Roman" w:hint="eastAsia"/>
          <w:color w:val="auto"/>
        </w:rPr>
        <w:t>2.</w:t>
      </w:r>
      <w:r w:rsidRPr="00AC1475">
        <w:rPr>
          <w:rFonts w:ascii="Times New Roman" w:eastAsia="宋体" w:hAnsi="Times New Roman" w:cs="Times New Roman" w:hint="eastAsia"/>
          <w:color w:val="auto"/>
        </w:rPr>
        <w:t>标识牌尺寸：</w:t>
      </w:r>
      <w:r w:rsidRPr="00AC1475">
        <w:rPr>
          <w:rFonts w:ascii="Times New Roman" w:eastAsia="宋体" w:hAnsi="Times New Roman" w:cs="Times New Roman" w:hint="eastAsia"/>
          <w:color w:val="auto"/>
        </w:rPr>
        <w:t>600mm</w:t>
      </w:r>
      <w:r w:rsidRPr="00AC1475">
        <w:rPr>
          <w:rFonts w:ascii="Times New Roman" w:eastAsia="宋体" w:hAnsi="Times New Roman" w:cs="Times New Roman" w:hint="eastAsia"/>
          <w:color w:val="auto"/>
        </w:rPr>
        <w:t>×</w:t>
      </w:r>
      <w:r w:rsidRPr="00AC1475">
        <w:rPr>
          <w:rFonts w:ascii="Times New Roman" w:eastAsia="宋体" w:hAnsi="Times New Roman" w:cs="Times New Roman" w:hint="eastAsia"/>
          <w:color w:val="auto"/>
        </w:rPr>
        <w:t>400mm</w:t>
      </w:r>
      <w:r w:rsidRPr="00AC1475">
        <w:rPr>
          <w:rFonts w:ascii="Times New Roman" w:eastAsia="宋体" w:hAnsi="Times New Roman" w:cs="Times New Roman" w:hint="eastAsia"/>
          <w:color w:val="auto"/>
        </w:rPr>
        <w:t>×</w:t>
      </w:r>
      <w:r w:rsidRPr="00AC1475">
        <w:rPr>
          <w:rFonts w:ascii="Times New Roman" w:eastAsia="宋体" w:hAnsi="Times New Roman" w:cs="Times New Roman" w:hint="eastAsia"/>
          <w:color w:val="auto"/>
        </w:rPr>
        <w:t>3</w:t>
      </w:r>
      <w:r>
        <w:rPr>
          <w:rFonts w:ascii="Times New Roman" w:eastAsia="宋体" w:hAnsi="Times New Roman" w:cs="Times New Roman" w:hint="eastAsia"/>
          <w:color w:val="auto"/>
        </w:rPr>
        <w:t>0</w:t>
      </w:r>
      <w:r w:rsidRPr="00AC1475">
        <w:rPr>
          <w:rFonts w:ascii="Times New Roman" w:eastAsia="宋体" w:hAnsi="Times New Roman" w:cs="Times New Roman" w:hint="eastAsia"/>
          <w:color w:val="auto"/>
        </w:rPr>
        <w:t>mm;</w:t>
      </w:r>
      <w:r>
        <w:rPr>
          <w:rFonts w:ascii="Times New Roman" w:eastAsia="宋体" w:hAnsi="Times New Roman" w:cs="Times New Roman" w:hint="eastAsia"/>
          <w:color w:val="auto"/>
        </w:rPr>
        <w:t>”；</w:t>
      </w:r>
    </w:p>
    <w:p w:rsidR="000276D7" w:rsidRDefault="000276D7" w:rsidP="000276D7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</w:t>
      </w:r>
      <w:r>
        <w:rPr>
          <w:rFonts w:ascii="Times New Roman" w:eastAsia="宋体" w:hAnsi="Times New Roman" w:cs="Times New Roman" w:hint="eastAsia"/>
          <w:color w:val="auto"/>
        </w:rPr>
        <w:t>六</w:t>
      </w:r>
      <w:r w:rsidRPr="00692583">
        <w:rPr>
          <w:rFonts w:ascii="Times New Roman" w:eastAsia="宋体" w:hAnsi="Times New Roman" w:cs="Times New Roman"/>
          <w:color w:val="auto"/>
        </w:rPr>
        <w:t>）</w:t>
      </w:r>
      <w:r>
        <w:rPr>
          <w:rFonts w:ascii="Times New Roman" w:eastAsia="宋体" w:hAnsi="Times New Roman" w:cs="Times New Roman"/>
          <w:color w:val="auto"/>
        </w:rPr>
        <w:t>其他不变。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三、更正日期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/>
          <w:color w:val="auto"/>
        </w:rPr>
        <w:t>2024</w:t>
      </w:r>
      <w:r w:rsidRPr="00037E74">
        <w:rPr>
          <w:rFonts w:ascii="Times New Roman" w:eastAsia="宋体" w:hAnsi="Times New Roman" w:cs="Times New Roman"/>
          <w:color w:val="auto"/>
        </w:rPr>
        <w:t>年</w:t>
      </w:r>
      <w:r>
        <w:rPr>
          <w:rFonts w:ascii="Times New Roman" w:eastAsia="宋体" w:hAnsi="Times New Roman" w:cs="Times New Roman" w:hint="eastAsia"/>
          <w:color w:val="auto"/>
        </w:rPr>
        <w:t>10</w:t>
      </w:r>
      <w:r w:rsidRPr="00037E74">
        <w:rPr>
          <w:rFonts w:ascii="Times New Roman" w:eastAsia="宋体" w:hAnsi="Times New Roman" w:cs="Times New Roman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21</w:t>
      </w:r>
      <w:r w:rsidRPr="00037E74">
        <w:rPr>
          <w:rFonts w:ascii="Times New Roman" w:eastAsia="宋体" w:hAnsi="Times New Roman" w:cs="Times New Roman"/>
          <w:color w:val="auto"/>
        </w:rPr>
        <w:t>日。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四、项目联系人及联系方式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（一）联系人：</w:t>
      </w:r>
      <w:r w:rsidRPr="00692583">
        <w:rPr>
          <w:rFonts w:ascii="Times New Roman" w:eastAsia="宋体" w:hAnsi="Times New Roman" w:cs="Times New Roman"/>
          <w:color w:val="auto"/>
        </w:rPr>
        <w:t>冯强、鲁志强、杨光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（二）联系电话：</w:t>
      </w:r>
      <w:r>
        <w:rPr>
          <w:rFonts w:ascii="Times New Roman" w:eastAsia="宋体" w:hAnsi="Times New Roman" w:cs="Times New Roman"/>
          <w:color w:val="auto"/>
        </w:rPr>
        <w:t>022-2453</w:t>
      </w:r>
      <w:r>
        <w:rPr>
          <w:rFonts w:ascii="Times New Roman" w:eastAsia="宋体" w:hAnsi="Times New Roman" w:cs="Times New Roman" w:hint="eastAsia"/>
          <w:color w:val="auto"/>
        </w:rPr>
        <w:t>8217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五、采购人的名称、地址和联系方式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692583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（一）采购人名称：</w:t>
      </w:r>
      <w:r w:rsidRPr="00692583">
        <w:rPr>
          <w:rFonts w:ascii="Times New Roman" w:eastAsia="宋体" w:hAnsi="Times New Roman" w:cs="Times New Roman"/>
          <w:color w:val="auto"/>
        </w:rPr>
        <w:t xml:space="preserve"> </w:t>
      </w:r>
      <w:r w:rsidRPr="00692583">
        <w:rPr>
          <w:rFonts w:ascii="Times New Roman" w:eastAsia="宋体" w:hAnsi="Times New Roman" w:cs="Times New Roman" w:hint="eastAsia"/>
          <w:color w:val="auto"/>
        </w:rPr>
        <w:t>天津市退役军人事务局</w:t>
      </w:r>
    </w:p>
    <w:p w:rsidR="000276D7" w:rsidRPr="00692583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（二）采购人地址：</w:t>
      </w:r>
      <w:r w:rsidRPr="00692583">
        <w:rPr>
          <w:rFonts w:ascii="Times New Roman" w:eastAsia="宋体" w:hAnsi="Times New Roman" w:cs="Times New Roman"/>
          <w:color w:val="auto"/>
        </w:rPr>
        <w:t xml:space="preserve"> </w:t>
      </w:r>
      <w:r w:rsidRPr="00692583">
        <w:rPr>
          <w:rFonts w:ascii="Times New Roman" w:eastAsia="宋体" w:hAnsi="Times New Roman" w:cs="Times New Roman" w:hint="eastAsia"/>
          <w:color w:val="auto"/>
        </w:rPr>
        <w:t>天津市南开区</w:t>
      </w:r>
      <w:proofErr w:type="gramStart"/>
      <w:r w:rsidRPr="00692583">
        <w:rPr>
          <w:rFonts w:ascii="Times New Roman" w:eastAsia="宋体" w:hAnsi="Times New Roman" w:cs="Times New Roman" w:hint="eastAsia"/>
          <w:color w:val="auto"/>
        </w:rPr>
        <w:t>育梁道</w:t>
      </w:r>
      <w:proofErr w:type="gramEnd"/>
      <w:r w:rsidRPr="00692583">
        <w:rPr>
          <w:rFonts w:ascii="Times New Roman" w:eastAsia="宋体" w:hAnsi="Times New Roman" w:cs="Times New Roman" w:hint="eastAsia"/>
          <w:color w:val="auto"/>
        </w:rPr>
        <w:t>5</w:t>
      </w:r>
      <w:r w:rsidRPr="00692583">
        <w:rPr>
          <w:rFonts w:ascii="Times New Roman" w:eastAsia="宋体" w:hAnsi="Times New Roman" w:cs="Times New Roman" w:hint="eastAsia"/>
          <w:color w:val="auto"/>
        </w:rPr>
        <w:t>号</w:t>
      </w:r>
    </w:p>
    <w:p w:rsidR="000276D7" w:rsidRPr="00692583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lastRenderedPageBreak/>
        <w:t>（三）采购人联系人：</w:t>
      </w:r>
      <w:r w:rsidRPr="00692583">
        <w:rPr>
          <w:rFonts w:ascii="Times New Roman" w:eastAsia="宋体" w:hAnsi="Times New Roman" w:cs="Times New Roman" w:hint="eastAsia"/>
          <w:color w:val="auto"/>
        </w:rPr>
        <w:t>赵亮宇</w:t>
      </w:r>
    </w:p>
    <w:p w:rsidR="000276D7" w:rsidRPr="00AE5C1F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（四）采购人联系电话：</w:t>
      </w:r>
      <w:r w:rsidRPr="00692583">
        <w:rPr>
          <w:rFonts w:ascii="Times New Roman" w:eastAsia="宋体" w:hAnsi="Times New Roman" w:cs="Times New Roman"/>
          <w:color w:val="auto"/>
        </w:rPr>
        <w:t xml:space="preserve"> 022-83685555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六、采购代理机构的名称、地址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（一）采购代理机构名称：天津市政府采购中心。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（二）采购代理机构地址：天津市河东区红星路</w:t>
      </w:r>
      <w:r w:rsidRPr="00037E74">
        <w:rPr>
          <w:rFonts w:ascii="Times New Roman" w:eastAsia="宋体" w:hAnsi="Times New Roman" w:cs="Times New Roman"/>
          <w:color w:val="auto"/>
        </w:rPr>
        <w:t>79</w:t>
      </w:r>
      <w:r w:rsidRPr="00037E74">
        <w:rPr>
          <w:rFonts w:ascii="Times New Roman" w:eastAsia="宋体" w:hAnsi="Times New Roman" w:cs="Times New Roman"/>
          <w:color w:val="auto"/>
        </w:rPr>
        <w:t>号二楼。</w:t>
      </w:r>
    </w:p>
    <w:p w:rsidR="000276D7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七、</w:t>
      </w:r>
      <w:r w:rsidRPr="00D06823">
        <w:rPr>
          <w:rFonts w:ascii="Times New Roman" w:eastAsia="宋体" w:hAnsi="Times New Roman" w:cs="Times New Roman"/>
          <w:color w:val="auto"/>
        </w:rPr>
        <w:t>更正</w:t>
      </w:r>
      <w:r w:rsidRPr="00D06823">
        <w:rPr>
          <w:rFonts w:ascii="Times New Roman" w:eastAsia="宋体" w:hAnsi="Times New Roman" w:cs="Times New Roman" w:hint="eastAsia"/>
          <w:color w:val="auto"/>
        </w:rPr>
        <w:t>内容送达及反馈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更正公告内容为</w:t>
      </w:r>
      <w:r>
        <w:rPr>
          <w:rFonts w:ascii="Times New Roman" w:eastAsia="宋体" w:hAnsi="Times New Roman" w:cs="Times New Roman" w:hint="eastAsia"/>
          <w:color w:val="auto"/>
        </w:rPr>
        <w:t>采购</w:t>
      </w:r>
      <w:r w:rsidRPr="00037E74">
        <w:rPr>
          <w:rFonts w:ascii="Times New Roman" w:eastAsia="宋体" w:hAnsi="Times New Roman" w:cs="Times New Roman"/>
          <w:color w:val="auto"/>
        </w:rPr>
        <w:t>文件的组成部分，与</w:t>
      </w:r>
      <w:r>
        <w:rPr>
          <w:rFonts w:ascii="Times New Roman" w:eastAsia="宋体" w:hAnsi="Times New Roman" w:cs="Times New Roman" w:hint="eastAsia"/>
          <w:color w:val="auto"/>
        </w:rPr>
        <w:t>采购</w:t>
      </w:r>
      <w:r w:rsidRPr="00037E74">
        <w:rPr>
          <w:rFonts w:ascii="Times New Roman" w:eastAsia="宋体" w:hAnsi="Times New Roman" w:cs="Times New Roman"/>
          <w:color w:val="auto"/>
        </w:rPr>
        <w:t>文件具有同等的法律效力。供应商获知更正公告后，请将</w:t>
      </w:r>
      <w:r w:rsidRPr="00037E74">
        <w:rPr>
          <w:rFonts w:ascii="Times New Roman" w:eastAsia="宋体" w:hAnsi="Times New Roman" w:cs="Times New Roman"/>
          <w:color w:val="auto"/>
        </w:rPr>
        <w:t>“</w:t>
      </w:r>
      <w:r w:rsidRPr="00037E74">
        <w:rPr>
          <w:rFonts w:ascii="Times New Roman" w:eastAsia="宋体" w:hAnsi="Times New Roman" w:cs="Times New Roman"/>
          <w:color w:val="auto"/>
        </w:rPr>
        <w:t>更正公告回执</w:t>
      </w:r>
      <w:r w:rsidRPr="00037E74">
        <w:rPr>
          <w:rFonts w:ascii="Times New Roman" w:eastAsia="宋体" w:hAnsi="Times New Roman" w:cs="Times New Roman"/>
          <w:color w:val="auto"/>
        </w:rPr>
        <w:t>”</w:t>
      </w:r>
      <w:r w:rsidRPr="00037E74">
        <w:rPr>
          <w:rFonts w:ascii="Times New Roman" w:eastAsia="宋体" w:hAnsi="Times New Roman" w:cs="Times New Roman"/>
          <w:color w:val="auto"/>
        </w:rPr>
        <w:t>传真至天津市政府采购中心（传真号：</w:t>
      </w:r>
      <w:r w:rsidRPr="00037E74">
        <w:rPr>
          <w:rFonts w:ascii="Times New Roman" w:eastAsia="宋体" w:hAnsi="Times New Roman" w:cs="Times New Roman"/>
          <w:color w:val="auto"/>
        </w:rPr>
        <w:t>022-24538304</w:t>
      </w:r>
      <w:r w:rsidRPr="00037E74">
        <w:rPr>
          <w:rFonts w:ascii="Times New Roman" w:eastAsia="宋体" w:hAnsi="Times New Roman" w:cs="Times New Roman"/>
          <w:color w:val="auto"/>
        </w:rPr>
        <w:t>）。至提交</w:t>
      </w:r>
      <w:r>
        <w:rPr>
          <w:rFonts w:ascii="Times New Roman" w:eastAsia="宋体" w:hAnsi="Times New Roman" w:cs="Times New Roman" w:hint="eastAsia"/>
          <w:color w:val="auto"/>
        </w:rPr>
        <w:t>投标（</w:t>
      </w:r>
      <w:r w:rsidRPr="00037E74">
        <w:rPr>
          <w:rFonts w:ascii="Times New Roman" w:eastAsia="宋体" w:hAnsi="Times New Roman" w:cs="Times New Roman"/>
          <w:color w:val="auto"/>
        </w:rPr>
        <w:t>响应</w:t>
      </w:r>
      <w:r>
        <w:rPr>
          <w:rFonts w:ascii="Times New Roman" w:eastAsia="宋体" w:hAnsi="Times New Roman" w:cs="Times New Roman" w:hint="eastAsia"/>
          <w:color w:val="auto"/>
        </w:rPr>
        <w:t>）</w:t>
      </w:r>
      <w:r w:rsidRPr="00037E74">
        <w:rPr>
          <w:rFonts w:ascii="Times New Roman" w:eastAsia="宋体" w:hAnsi="Times New Roman" w:cs="Times New Roman"/>
          <w:color w:val="auto"/>
        </w:rPr>
        <w:t>文件截止时间未收到供应商</w:t>
      </w:r>
      <w:r w:rsidRPr="00037E74">
        <w:rPr>
          <w:rFonts w:ascii="Times New Roman" w:eastAsia="宋体" w:hAnsi="Times New Roman" w:cs="Times New Roman"/>
          <w:color w:val="auto"/>
        </w:rPr>
        <w:t>“</w:t>
      </w:r>
      <w:r w:rsidRPr="00037E74">
        <w:rPr>
          <w:rFonts w:ascii="Times New Roman" w:eastAsia="宋体" w:hAnsi="Times New Roman" w:cs="Times New Roman"/>
          <w:color w:val="auto"/>
        </w:rPr>
        <w:t>更正公告回执</w:t>
      </w:r>
      <w:r w:rsidRPr="00037E74">
        <w:rPr>
          <w:rFonts w:ascii="Times New Roman" w:eastAsia="宋体" w:hAnsi="Times New Roman" w:cs="Times New Roman"/>
          <w:color w:val="auto"/>
        </w:rPr>
        <w:t>”</w:t>
      </w:r>
      <w:r w:rsidRPr="00037E74">
        <w:rPr>
          <w:rFonts w:ascii="Times New Roman" w:eastAsia="宋体" w:hAnsi="Times New Roman" w:cs="Times New Roman"/>
          <w:color w:val="auto"/>
        </w:rPr>
        <w:t>的，视为供应商已获知并接受更正公告内容，并承担由此可能产生的风险。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八、</w:t>
      </w:r>
      <w:r w:rsidRPr="00D06823">
        <w:rPr>
          <w:rFonts w:ascii="Times New Roman" w:eastAsia="宋体" w:hAnsi="Times New Roman" w:cs="Times New Roman"/>
          <w:color w:val="auto"/>
        </w:rPr>
        <w:t>质疑、投诉方式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供应商认为更正内容使自己的合法权益受到损害的，可以在获取更正内容之日起</w:t>
      </w:r>
      <w:r w:rsidRPr="00037E74">
        <w:rPr>
          <w:rFonts w:ascii="Times New Roman" w:eastAsia="宋体" w:hAnsi="Times New Roman" w:cs="Times New Roman"/>
          <w:color w:val="auto"/>
        </w:rPr>
        <w:t>7</w:t>
      </w:r>
      <w:r w:rsidRPr="00037E74">
        <w:rPr>
          <w:rFonts w:ascii="Times New Roman" w:eastAsia="宋体" w:hAnsi="Times New Roman" w:cs="Times New Roman"/>
          <w:color w:val="auto"/>
        </w:rPr>
        <w:t>个工作日内，以书面形式向</w:t>
      </w:r>
      <w:r>
        <w:rPr>
          <w:rFonts w:ascii="Times New Roman" w:eastAsia="宋体" w:hAnsi="Times New Roman" w:cs="Times New Roman" w:hint="eastAsia"/>
          <w:color w:val="auto"/>
        </w:rPr>
        <w:t>采购人和天津市政府采购中心</w:t>
      </w:r>
      <w:r w:rsidRPr="00037E74">
        <w:rPr>
          <w:rFonts w:ascii="Times New Roman" w:eastAsia="宋体" w:hAnsi="Times New Roman" w:cs="Times New Roman"/>
          <w:color w:val="auto"/>
        </w:rPr>
        <w:t>提出质疑，逾期不予受理。供应商对质疑答复不满意的，或者采购人、采购代理机构未在规定期限内</w:t>
      </w:r>
      <w:proofErr w:type="gramStart"/>
      <w:r w:rsidRPr="00037E74">
        <w:rPr>
          <w:rFonts w:ascii="Times New Roman" w:eastAsia="宋体" w:hAnsi="Times New Roman" w:cs="Times New Roman"/>
          <w:color w:val="auto"/>
        </w:rPr>
        <w:t>作出</w:t>
      </w:r>
      <w:proofErr w:type="gramEnd"/>
      <w:r w:rsidRPr="00037E74">
        <w:rPr>
          <w:rFonts w:ascii="Times New Roman" w:eastAsia="宋体" w:hAnsi="Times New Roman" w:cs="Times New Roman"/>
          <w:color w:val="auto"/>
        </w:rPr>
        <w:t>答复的，可以在质疑答复期满后</w:t>
      </w:r>
      <w:r w:rsidRPr="00037E74">
        <w:rPr>
          <w:rFonts w:ascii="Times New Roman" w:eastAsia="宋体" w:hAnsi="Times New Roman" w:cs="Times New Roman"/>
          <w:color w:val="auto"/>
        </w:rPr>
        <w:t>15</w:t>
      </w:r>
      <w:r w:rsidRPr="00037E74">
        <w:rPr>
          <w:rFonts w:ascii="Times New Roman" w:eastAsia="宋体" w:hAnsi="Times New Roman" w:cs="Times New Roman"/>
          <w:color w:val="auto"/>
        </w:rPr>
        <w:t>个工作日内，向</w:t>
      </w:r>
      <w:r>
        <w:rPr>
          <w:rFonts w:ascii="Times New Roman" w:eastAsia="宋体" w:hAnsi="Times New Roman" w:cs="Times New Roman" w:hint="eastAsia"/>
          <w:color w:val="auto"/>
        </w:rPr>
        <w:t>同级财政部门</w:t>
      </w:r>
      <w:r w:rsidRPr="00037E74">
        <w:rPr>
          <w:rFonts w:ascii="Times New Roman" w:eastAsia="宋体" w:hAnsi="Times New Roman" w:cs="Times New Roman"/>
          <w:color w:val="auto"/>
        </w:rPr>
        <w:t>提出投诉，逾期不予受理。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附件：更正公告回执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天津市政府采购中心</w:t>
      </w:r>
    </w:p>
    <w:p w:rsidR="000276D7" w:rsidRPr="00A14E96" w:rsidRDefault="000276D7" w:rsidP="000276D7">
      <w:pPr>
        <w:pStyle w:val="Default"/>
        <w:spacing w:line="360" w:lineRule="auto"/>
        <w:ind w:firstLineChars="200" w:firstLine="480"/>
        <w:jc w:val="right"/>
        <w:rPr>
          <w:rFonts w:ascii="Times New Roman" w:eastAsia="仿宋_GB2312" w:hAnsi="Times New Roman" w:cs="Times New Roman"/>
          <w:color w:val="auto"/>
          <w:sz w:val="32"/>
          <w:szCs w:val="32"/>
        </w:rPr>
      </w:pPr>
      <w:r>
        <w:rPr>
          <w:rFonts w:ascii="Times New Roman" w:eastAsia="宋体" w:hAnsi="Times New Roman" w:cs="Times New Roman"/>
          <w:color w:val="auto"/>
        </w:rPr>
        <w:t>2024</w:t>
      </w:r>
      <w:r w:rsidRPr="00037E74">
        <w:rPr>
          <w:rFonts w:ascii="Times New Roman" w:eastAsia="宋体" w:hAnsi="Times New Roman" w:cs="Times New Roman"/>
          <w:color w:val="auto"/>
        </w:rPr>
        <w:t>年</w:t>
      </w:r>
      <w:r>
        <w:rPr>
          <w:rFonts w:ascii="Times New Roman" w:eastAsia="宋体" w:hAnsi="Times New Roman" w:cs="Times New Roman" w:hint="eastAsia"/>
          <w:color w:val="auto"/>
        </w:rPr>
        <w:t>10</w:t>
      </w:r>
      <w:r w:rsidRPr="00037E74">
        <w:rPr>
          <w:rFonts w:ascii="Times New Roman" w:eastAsia="宋体" w:hAnsi="Times New Roman" w:cs="Times New Roman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21</w:t>
      </w:r>
      <w:r w:rsidRPr="00037E74">
        <w:rPr>
          <w:rFonts w:ascii="Times New Roman" w:eastAsia="宋体" w:hAnsi="Times New Roman" w:cs="Times New Roman"/>
          <w:color w:val="auto"/>
        </w:rPr>
        <w:t>日</w:t>
      </w:r>
    </w:p>
    <w:p w:rsidR="000276D7" w:rsidRPr="00A14E96" w:rsidRDefault="000276D7" w:rsidP="000276D7">
      <w:pPr>
        <w:widowControl/>
        <w:jc w:val="left"/>
        <w:rPr>
          <w:rFonts w:eastAsia="仿宋_GB2312"/>
          <w:sz w:val="32"/>
          <w:szCs w:val="32"/>
        </w:rPr>
      </w:pPr>
      <w:r w:rsidRPr="00A14E96">
        <w:rPr>
          <w:rFonts w:eastAsia="仿宋_GB2312"/>
          <w:sz w:val="32"/>
          <w:szCs w:val="32"/>
        </w:rPr>
        <w:br w:type="page"/>
      </w:r>
      <w:r w:rsidRPr="00A14E96">
        <w:rPr>
          <w:rFonts w:eastAsia="仿宋_GB2312"/>
          <w:sz w:val="32"/>
          <w:szCs w:val="32"/>
        </w:rPr>
        <w:lastRenderedPageBreak/>
        <w:t>附件：</w:t>
      </w:r>
      <w:r w:rsidRPr="00A14E96">
        <w:rPr>
          <w:rFonts w:eastAsia="仿宋_GB2312"/>
          <w:sz w:val="32"/>
          <w:szCs w:val="32"/>
        </w:rPr>
        <w:t xml:space="preserve"> </w:t>
      </w:r>
    </w:p>
    <w:p w:rsidR="000276D7" w:rsidRPr="00A14E96" w:rsidRDefault="000276D7" w:rsidP="000276D7">
      <w:pPr>
        <w:pStyle w:val="Default"/>
        <w:spacing w:line="360" w:lineRule="auto"/>
        <w:jc w:val="center"/>
        <w:rPr>
          <w:rFonts w:ascii="Times New Roman" w:eastAsia="仿宋_GB2312" w:hAnsi="Times New Roman" w:cs="Times New Roman"/>
          <w:b/>
          <w:color w:val="auto"/>
          <w:sz w:val="32"/>
          <w:szCs w:val="32"/>
        </w:rPr>
      </w:pPr>
      <w:r w:rsidRPr="00A14E96">
        <w:rPr>
          <w:rFonts w:ascii="Times New Roman" w:eastAsia="仿宋_GB2312" w:hAnsi="Times New Roman" w:cs="Times New Roman"/>
          <w:b/>
          <w:color w:val="auto"/>
          <w:sz w:val="32"/>
          <w:szCs w:val="32"/>
        </w:rPr>
        <w:t>更正公告回执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proofErr w:type="gramStart"/>
      <w:r w:rsidRPr="00037E74">
        <w:rPr>
          <w:rFonts w:ascii="Times New Roman" w:eastAsia="宋体" w:hAnsi="Times New Roman" w:cs="Times New Roman"/>
          <w:color w:val="auto"/>
        </w:rPr>
        <w:t>今收到</w:t>
      </w:r>
      <w:proofErr w:type="gramEnd"/>
      <w:r w:rsidRPr="002F4776">
        <w:rPr>
          <w:rFonts w:ascii="Times New Roman" w:eastAsia="宋体" w:hAnsi="Times New Roman" w:cs="Times New Roman" w:hint="eastAsia"/>
          <w:color w:val="auto"/>
          <w:kern w:val="2"/>
        </w:rPr>
        <w:t>天津市退役军人事务局标志碑和标识牌项目（项目编号：</w:t>
      </w:r>
      <w:r w:rsidRPr="002F4776">
        <w:rPr>
          <w:rFonts w:ascii="Times New Roman" w:eastAsia="宋体" w:hAnsi="Times New Roman" w:cs="Times New Roman" w:hint="eastAsia"/>
          <w:color w:val="auto"/>
          <w:kern w:val="2"/>
        </w:rPr>
        <w:t>TGPC-2024-A-0222</w:t>
      </w:r>
      <w:r w:rsidRPr="002F4776">
        <w:rPr>
          <w:rFonts w:ascii="Times New Roman" w:eastAsia="宋体" w:hAnsi="Times New Roman" w:cs="Times New Roman" w:hint="eastAsia"/>
          <w:color w:val="auto"/>
          <w:kern w:val="2"/>
        </w:rPr>
        <w:t>）</w:t>
      </w:r>
      <w:r w:rsidRPr="00037E74">
        <w:rPr>
          <w:rFonts w:ascii="Times New Roman" w:eastAsia="宋体" w:hAnsi="Times New Roman" w:cs="Times New Roman"/>
          <w:color w:val="auto"/>
        </w:rPr>
        <w:t>的更正公告第</w:t>
      </w:r>
      <w:r>
        <w:rPr>
          <w:rFonts w:ascii="Times New Roman" w:eastAsia="宋体" w:hAnsi="Times New Roman" w:cs="Times New Roman" w:hint="eastAsia"/>
          <w:color w:val="auto"/>
        </w:rPr>
        <w:t>2</w:t>
      </w:r>
      <w:r w:rsidRPr="00037E74">
        <w:rPr>
          <w:rFonts w:ascii="Times New Roman" w:eastAsia="宋体" w:hAnsi="Times New Roman" w:cs="Times New Roman"/>
          <w:color w:val="auto"/>
        </w:rPr>
        <w:t>号。我们将视此更正公告内容为本项目</w:t>
      </w:r>
      <w:r w:rsidRPr="00037E74">
        <w:rPr>
          <w:rFonts w:ascii="Times New Roman" w:eastAsia="宋体" w:hAnsi="Times New Roman" w:cs="Times New Roman" w:hint="eastAsia"/>
          <w:color w:val="auto"/>
        </w:rPr>
        <w:t>采购</w:t>
      </w:r>
      <w:r w:rsidRPr="00037E74">
        <w:rPr>
          <w:rFonts w:ascii="Times New Roman" w:eastAsia="宋体" w:hAnsi="Times New Roman" w:cs="Times New Roman"/>
          <w:color w:val="auto"/>
        </w:rPr>
        <w:t>文件的组成部分，并按整个采购文件的要求参加政府采购活动。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特此证明。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单位名称：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单位公章：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日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  <w:r w:rsidRPr="00037E74">
        <w:rPr>
          <w:rFonts w:ascii="Times New Roman" w:eastAsia="宋体" w:hAnsi="Times New Roman" w:cs="Times New Roman"/>
          <w:color w:val="auto"/>
        </w:rPr>
        <w:t>期：</w:t>
      </w: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</w:p>
    <w:p w:rsidR="000276D7" w:rsidRPr="00037E74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请尽快将此页盖章后传真至天津市政府采购中心表示确认。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0276D7" w:rsidRPr="00A14E96" w:rsidRDefault="000276D7" w:rsidP="000276D7">
      <w:pPr>
        <w:pStyle w:val="Default"/>
        <w:spacing w:line="360" w:lineRule="auto"/>
        <w:ind w:firstLineChars="200" w:firstLine="480"/>
        <w:rPr>
          <w:rFonts w:ascii="Times New Roman" w:eastAsia="仿宋_GB2312" w:hAnsi="Times New Roman" w:cs="Times New Roman"/>
          <w:color w:val="auto"/>
          <w:sz w:val="32"/>
          <w:szCs w:val="32"/>
        </w:rPr>
      </w:pPr>
      <w:r w:rsidRPr="00037E74">
        <w:rPr>
          <w:rFonts w:ascii="Times New Roman" w:eastAsia="宋体" w:hAnsi="Times New Roman" w:cs="Times New Roman"/>
          <w:color w:val="auto"/>
        </w:rPr>
        <w:t>传真电话：</w:t>
      </w:r>
      <w:r w:rsidRPr="00037E74">
        <w:rPr>
          <w:rFonts w:ascii="Times New Roman" w:eastAsia="宋体" w:hAnsi="Times New Roman" w:cs="Times New Roman"/>
          <w:color w:val="auto"/>
        </w:rPr>
        <w:t>022-24538304</w:t>
      </w:r>
    </w:p>
    <w:p w:rsidR="000276D7" w:rsidRPr="00A14E96" w:rsidRDefault="000276D7" w:rsidP="000276D7"/>
    <w:p w:rsidR="000276D7" w:rsidRPr="00B10522" w:rsidRDefault="000276D7" w:rsidP="000276D7"/>
    <w:p w:rsidR="00A776DE" w:rsidRDefault="00A776DE">
      <w:bookmarkStart w:id="0" w:name="_GoBack"/>
      <w:bookmarkEnd w:id="0"/>
    </w:p>
    <w:sectPr w:rsidR="00A776DE" w:rsidSect="003E2315">
      <w:head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....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15" w:rsidRDefault="000276D7" w:rsidP="003E231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6D7"/>
    <w:rsid w:val="000276D7"/>
    <w:rsid w:val="00A7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6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7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6D7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link w:val="DefaultChar"/>
    <w:qFormat/>
    <w:rsid w:val="000276D7"/>
    <w:pPr>
      <w:widowControl w:val="0"/>
      <w:autoSpaceDE w:val="0"/>
      <w:autoSpaceDN w:val="0"/>
      <w:adjustRightInd w:val="0"/>
    </w:pPr>
    <w:rPr>
      <w:rFonts w:ascii="......." w:eastAsia="......." w:hAnsi="Calibri" w:cs=".......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locked/>
    <w:rsid w:val="000276D7"/>
    <w:rPr>
      <w:rFonts w:ascii="......." w:eastAsia="......." w:hAnsi="Calibri" w:cs=".......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6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7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6D7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link w:val="DefaultChar"/>
    <w:qFormat/>
    <w:rsid w:val="000276D7"/>
    <w:pPr>
      <w:widowControl w:val="0"/>
      <w:autoSpaceDE w:val="0"/>
      <w:autoSpaceDN w:val="0"/>
      <w:adjustRightInd w:val="0"/>
    </w:pPr>
    <w:rPr>
      <w:rFonts w:ascii="......." w:eastAsia="......." w:hAnsi="Calibri" w:cs=".......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locked/>
    <w:rsid w:val="000276D7"/>
    <w:rPr>
      <w:rFonts w:ascii="......." w:eastAsia="......." w:hAnsi="Calibri" w:cs=".......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202</Words>
  <Characters>1155</Characters>
  <Application>Microsoft Office Word</Application>
  <DocSecurity>0</DocSecurity>
  <Lines>9</Lines>
  <Paragraphs>2</Paragraphs>
  <ScaleCrop>false</ScaleCrop>
  <Company>HP Inc.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</cp:revision>
  <dcterms:created xsi:type="dcterms:W3CDTF">2024-11-05T02:24:00Z</dcterms:created>
  <dcterms:modified xsi:type="dcterms:W3CDTF">2024-11-05T02:25:00Z</dcterms:modified>
</cp:coreProperties>
</file>